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6D1E" w14:textId="71B99BA8" w:rsidR="00E57E5C" w:rsidRPr="00E57E5C" w:rsidRDefault="00E57E5C" w:rsidP="00E57E5C">
      <w:pPr>
        <w:spacing w:after="0" w:line="384" w:lineRule="atLeast"/>
        <w:textAlignment w:val="baseline"/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</w:pPr>
      <w:r w:rsidRPr="00E57E5C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Нравственно-патриотическое воспитание ребенка</w:t>
      </w:r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> — это сложный педагогический процесс. В основе его лежит чувство Родины… Это чувство начинается у ребенка с отношения к семье, к самым близким людям — к матери, отцу, бабушке, дедушке, братьям, сестрам. Это корни, которые связывают его с родным домом и ближайшим окружением. Ведь чувство Родины начинается с восхищения тем, что видит перед собой малыш, чему он удивляется, изумляется и что вызывает отклик в его душе. И хотя многие впечатления еще не осознаются им глубоко, но, увиденные через детское восприятие, они играют огромную роль в становлении личности маленького патриота.</w:t>
      </w:r>
    </w:p>
    <w:p w14:paraId="465567C3" w14:textId="77777777" w:rsidR="00E57E5C" w:rsidRPr="00E57E5C" w:rsidRDefault="00E57E5C" w:rsidP="00E57E5C">
      <w:pPr>
        <w:spacing w:before="180" w:after="180" w:line="384" w:lineRule="atLeast"/>
        <w:textAlignment w:val="baseline"/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</w:pPr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>Большое влияние на детей оказывают конкретные проявления патриотических чувств родителей в повседневной жизни. Родители листают семейный альбом и рассказывают детям о членах семьи, дедушках и бабушках, которые воевали за родную землю, вспоминают разные истории из жизни семьи. О многом расскажут детям театр, кино, книги, музыка. Если в семье ценят искусство, показывают детям шедевры народного творчества и великих мастеров России – все это воспитывает в детях чувство патриотизма.</w:t>
      </w:r>
    </w:p>
    <w:p w14:paraId="557A7F2D" w14:textId="77777777" w:rsidR="00E57E5C" w:rsidRPr="00E57E5C" w:rsidRDefault="00E57E5C" w:rsidP="00E57E5C">
      <w:pPr>
        <w:spacing w:after="0" w:line="384" w:lineRule="atLeast"/>
        <w:textAlignment w:val="baseline"/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</w:pPr>
      <w:r w:rsidRPr="00E57E5C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Не забывайте</w:t>
      </w:r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 xml:space="preserve"> и о том, какая богатая событиями история вашей Родины. Чаще рассказывайте ребенку о подвигах, великих войнах, победах и поражениях, правителях и государях, и </w:t>
      </w:r>
      <w:proofErr w:type="gramStart"/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>даже простых людях</w:t>
      </w:r>
      <w:proofErr w:type="gramEnd"/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 xml:space="preserve"> которые, за столько веков, сотворили эту историю, а вместе с ней и страну, в которой вы сейчас живете. Только главное делайте скидку на возраст ребенка, и говорите понятным ему языком. Обязательно отвечайте на все его вопросы, анализируйте заинтересовавшие его ситуации, делайте совместные выводы и, обязательно слушайте и принимайте мнение вашего ребенка. Пусть оно еще детское и наивное, но это первые его шаги, к умению самостоятельно делать выводы.</w:t>
      </w:r>
    </w:p>
    <w:p w14:paraId="3421E40E" w14:textId="77777777" w:rsidR="00E57E5C" w:rsidRPr="00E57E5C" w:rsidRDefault="00E57E5C" w:rsidP="00E57E5C">
      <w:pPr>
        <w:spacing w:after="0" w:line="384" w:lineRule="atLeast"/>
        <w:textAlignment w:val="baseline"/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</w:pPr>
      <w:r w:rsidRPr="00E57E5C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Сила примера родителей в формировании истинного </w:t>
      </w:r>
      <w:proofErr w:type="gramStart"/>
      <w:r w:rsidRPr="00E57E5C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патриота Родины</w:t>
      </w:r>
      <w:proofErr w:type="gramEnd"/>
      <w:r w:rsidRPr="00E57E5C">
        <w:rPr>
          <w:rFonts w:ascii="inherit" w:eastAsia="Times New Roman" w:hAnsi="inherit" w:cs="Times New Roman"/>
          <w:b/>
          <w:bCs/>
          <w:color w:val="111111"/>
          <w:kern w:val="0"/>
          <w:bdr w:val="none" w:sz="0" w:space="0" w:color="auto" w:frame="1"/>
          <w:lang w:eastAsia="ru-RU"/>
          <w14:ligatures w14:val="none"/>
        </w:rPr>
        <w:t xml:space="preserve"> очень велика</w:t>
      </w:r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>. Дети умеют слушать и запоминать, а воспоминания о прошлом отца, матери, дедушки и бабушки оставляют в их сознании глубокий след. Все чем славится настоящая семья – нравственные и культурные формы поведения, любовь к отечеству, святое отношение к его культурным и духовным ценностям, гражданские чувства – все это должно быть передано детям в наследство. А школа потом добавит и отшлифует качества, необходимые настоящему человеку-патриоту.</w:t>
      </w:r>
    </w:p>
    <w:p w14:paraId="364F5138" w14:textId="77777777" w:rsidR="00E57E5C" w:rsidRPr="00E57E5C" w:rsidRDefault="00E57E5C" w:rsidP="00E57E5C">
      <w:pPr>
        <w:spacing w:before="180" w:after="180" w:line="384" w:lineRule="atLeast"/>
        <w:textAlignment w:val="baseline"/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</w:pPr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 xml:space="preserve">Уважаемые родители, обязательно путешествуйте. Не обязательно ехать заграницу, и в родной стране есть множество мест, от которых просто дух </w:t>
      </w:r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lastRenderedPageBreak/>
        <w:t>захватывает. Показывайте ребенку на наглядности всю красоту и увлекательную историю родных краев.</w:t>
      </w:r>
    </w:p>
    <w:p w14:paraId="3BFEB124" w14:textId="77777777" w:rsidR="00E57E5C" w:rsidRPr="00E57E5C" w:rsidRDefault="00E57E5C" w:rsidP="00E57E5C">
      <w:pPr>
        <w:spacing w:before="180" w:after="180" w:line="384" w:lineRule="atLeast"/>
        <w:textAlignment w:val="baseline"/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</w:pPr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>Помните, что со временем ваш ребенок станет взрослым, и сможет самостоятельно делать свои, уже взрослые выводы, и иметь собственное мнение. И если с детства не заложить маленькое зернышко патриотизма, вряд ли оно потом сможет прорости в прекрасный цветок.</w:t>
      </w:r>
    </w:p>
    <w:p w14:paraId="34DE92D0" w14:textId="77777777" w:rsidR="00E57E5C" w:rsidRPr="00E57E5C" w:rsidRDefault="00E57E5C" w:rsidP="00E57E5C">
      <w:pPr>
        <w:spacing w:before="180" w:after="180" w:line="384" w:lineRule="atLeast"/>
        <w:textAlignment w:val="baseline"/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</w:pPr>
      <w:r w:rsidRPr="00E57E5C"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  <w:t>Успеха в патриотическом воспитании можно достигнуть только, если сами взрослые будут знать и любить историю своей страны, свою большую и малую Родину. Нужно уметь отобрать те знания, которые доступны детям дошкольного возраста, то, что может вызвать у детей чувство восторга и гордости. Но никакие знания не дадут положительного результата, если взрослый сам не будет восторгаться своей страной, своим народом, уважать историю и предков.</w:t>
      </w:r>
    </w:p>
    <w:p w14:paraId="59B2FC25" w14:textId="4F24A09E" w:rsidR="00E57E5C" w:rsidRPr="00E57E5C" w:rsidRDefault="00E57E5C" w:rsidP="00E57E5C">
      <w:pPr>
        <w:spacing w:after="0" w:line="384" w:lineRule="atLeast"/>
        <w:textAlignment w:val="baseline"/>
        <w:rPr>
          <w:rFonts w:ascii="Ubuntu" w:eastAsia="Times New Roman" w:hAnsi="Ubuntu" w:cs="Times New Roman"/>
          <w:color w:val="111111"/>
          <w:kern w:val="0"/>
          <w:lang w:eastAsia="ru-RU"/>
          <w14:ligatures w14:val="none"/>
        </w:rPr>
      </w:pPr>
    </w:p>
    <w:p w14:paraId="4C63F42C" w14:textId="77777777" w:rsidR="00B34B47" w:rsidRDefault="00B34B47"/>
    <w:sectPr w:rsidR="00B3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2A"/>
    <w:rsid w:val="000D0906"/>
    <w:rsid w:val="009A272A"/>
    <w:rsid w:val="00B34B47"/>
    <w:rsid w:val="00D01C01"/>
    <w:rsid w:val="00E57E5C"/>
    <w:rsid w:val="00ED320B"/>
    <w:rsid w:val="00FB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0B79C"/>
  <w15:chartTrackingRefBased/>
  <w15:docId w15:val="{BC7C3EEB-5F6D-4DBE-A4BB-B5F38ABF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2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7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7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7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7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7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7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2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2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2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27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27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27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2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27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27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2025-10-05T13:36:00Z</dcterms:created>
  <dcterms:modified xsi:type="dcterms:W3CDTF">2025-10-05T13:46:00Z</dcterms:modified>
</cp:coreProperties>
</file>